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DB1D6" w14:textId="3252AD59" w:rsidR="00AB73A6" w:rsidRPr="006E186A" w:rsidRDefault="006E186A" w:rsidP="006E186A">
      <w:pPr>
        <w:jc w:val="center"/>
        <w:rPr>
          <w:rFonts w:ascii="Arial"/>
        </w:rPr>
      </w:pPr>
      <w:r>
        <w:rPr>
          <w:noProof/>
        </w:rPr>
        <w:drawing>
          <wp:inline distT="0" distB="0" distL="0" distR="0" wp14:anchorId="5483F2F9" wp14:editId="2114B439">
            <wp:extent cx="571500" cy="734904"/>
            <wp:effectExtent l="0" t="0" r="0" b="8255"/>
            <wp:docPr id="777486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486294" name=""/>
                    <pic:cNvPicPr/>
                  </pic:nvPicPr>
                  <pic:blipFill>
                    <a:blip r:embed="rId7"/>
                    <a:stretch>
                      <a:fillRect/>
                    </a:stretch>
                  </pic:blipFill>
                  <pic:spPr>
                    <a:xfrm>
                      <a:off x="0" y="0"/>
                      <a:ext cx="576302" cy="741079"/>
                    </a:xfrm>
                    <a:prstGeom prst="rect">
                      <a:avLst/>
                    </a:prstGeom>
                  </pic:spPr>
                </pic:pic>
              </a:graphicData>
            </a:graphic>
          </wp:inline>
        </w:drawing>
      </w:r>
    </w:p>
    <w:p w14:paraId="75EC3907" w14:textId="77777777" w:rsidR="00AB73A6" w:rsidRDefault="00AB73A6">
      <w:pPr>
        <w:jc w:val="center"/>
        <w:rPr>
          <w:rFonts w:ascii="Arial Bold"/>
        </w:rPr>
      </w:pPr>
    </w:p>
    <w:p w14:paraId="0A6BD4E9" w14:textId="45E9D017" w:rsidR="00C354A5" w:rsidRPr="006E186A" w:rsidRDefault="00BB42C6" w:rsidP="005B7870">
      <w:pPr>
        <w:jc w:val="center"/>
        <w:rPr>
          <w:rFonts w:ascii="Arial Bold"/>
          <w:sz w:val="28"/>
          <w:szCs w:val="28"/>
        </w:rPr>
      </w:pPr>
      <w:r>
        <w:rPr>
          <w:rFonts w:ascii="Arial Bold"/>
          <w:sz w:val="28"/>
          <w:szCs w:val="28"/>
        </w:rPr>
        <w:t>LAGAN COLLEGE</w:t>
      </w:r>
    </w:p>
    <w:p w14:paraId="07E47636" w14:textId="77777777" w:rsidR="00AB73A6" w:rsidRDefault="00AB73A6" w:rsidP="005B7870">
      <w:pPr>
        <w:jc w:val="center"/>
        <w:rPr>
          <w:rFonts w:ascii="Arial" w:eastAsia="Arial" w:hAnsi="Arial" w:cs="Arial"/>
        </w:rPr>
      </w:pPr>
    </w:p>
    <w:p w14:paraId="62979FBA" w14:textId="38DD97D4" w:rsidR="00AB73A6" w:rsidRDefault="00F05345" w:rsidP="005B7870">
      <w:pPr>
        <w:jc w:val="center"/>
        <w:rPr>
          <w:rFonts w:ascii="Arial Bold" w:eastAsia="Arial Bold" w:hAnsi="Arial Bold" w:cs="Arial Bold"/>
          <w:sz w:val="28"/>
          <w:szCs w:val="28"/>
          <w:u w:val="single"/>
        </w:rPr>
      </w:pPr>
      <w:r>
        <w:rPr>
          <w:rFonts w:ascii="Arial Bold"/>
          <w:sz w:val="28"/>
          <w:szCs w:val="28"/>
          <w:u w:val="single"/>
        </w:rPr>
        <w:t xml:space="preserve">Teacher of </w:t>
      </w:r>
      <w:r w:rsidR="009D3B5E">
        <w:rPr>
          <w:rFonts w:ascii="Arial Bold"/>
          <w:sz w:val="28"/>
          <w:szCs w:val="28"/>
          <w:u w:val="single"/>
        </w:rPr>
        <w:t>HE</w:t>
      </w:r>
      <w:r w:rsidR="005B7870">
        <w:rPr>
          <w:rFonts w:ascii="Arial Bold"/>
          <w:sz w:val="28"/>
          <w:szCs w:val="28"/>
          <w:u w:val="single"/>
        </w:rPr>
        <w:t xml:space="preserve"> and </w:t>
      </w:r>
      <w:r w:rsidR="009D3B5E">
        <w:rPr>
          <w:rFonts w:ascii="Arial Bold"/>
          <w:sz w:val="28"/>
          <w:szCs w:val="28"/>
          <w:u w:val="single"/>
        </w:rPr>
        <w:t>Health</w:t>
      </w:r>
      <w:r w:rsidR="00C354A5" w:rsidRPr="00C354A5">
        <w:rPr>
          <w:rFonts w:ascii="Arial Bold"/>
          <w:sz w:val="28"/>
          <w:szCs w:val="28"/>
          <w:u w:val="single"/>
        </w:rPr>
        <w:t xml:space="preserve"> </w:t>
      </w:r>
      <w:r w:rsidR="005B7870">
        <w:rPr>
          <w:rFonts w:ascii="Arial Bold"/>
          <w:sz w:val="28"/>
          <w:szCs w:val="28"/>
          <w:u w:val="single"/>
        </w:rPr>
        <w:t xml:space="preserve">&amp; </w:t>
      </w:r>
      <w:r w:rsidR="00C354A5" w:rsidRPr="00C354A5">
        <w:rPr>
          <w:rFonts w:ascii="Arial Bold"/>
          <w:sz w:val="28"/>
          <w:szCs w:val="28"/>
          <w:u w:val="single"/>
        </w:rPr>
        <w:t xml:space="preserve">Social Care </w:t>
      </w:r>
      <w:r w:rsidR="00946573">
        <w:rPr>
          <w:rFonts w:ascii="Arial Bold"/>
          <w:sz w:val="28"/>
          <w:szCs w:val="28"/>
          <w:u w:val="single"/>
        </w:rPr>
        <w:t>to A Level</w:t>
      </w:r>
    </w:p>
    <w:p w14:paraId="6DD7968C" w14:textId="77777777" w:rsidR="00AB73A6" w:rsidRDefault="00AB73A6" w:rsidP="005B7870">
      <w:pPr>
        <w:jc w:val="center"/>
        <w:rPr>
          <w:rFonts w:ascii="Arial Bold" w:eastAsia="Arial Bold" w:hAnsi="Arial Bold" w:cs="Arial Bold"/>
          <w:u w:val="single"/>
        </w:rPr>
      </w:pPr>
    </w:p>
    <w:p w14:paraId="038D5BE6" w14:textId="2A3945FF" w:rsidR="00C354A5" w:rsidRPr="00C354A5" w:rsidRDefault="00BB42C6" w:rsidP="005B7870">
      <w:pPr>
        <w:jc w:val="center"/>
        <w:rPr>
          <w:rFonts w:ascii="Arial Bold"/>
          <w:color w:val="auto"/>
        </w:rPr>
      </w:pPr>
      <w:r>
        <w:rPr>
          <w:rFonts w:ascii="Arial Bold"/>
        </w:rPr>
        <w:t>(</w:t>
      </w:r>
      <w:r w:rsidR="001837EE">
        <w:rPr>
          <w:rFonts w:ascii="Arial Bold"/>
        </w:rPr>
        <w:t>This is a full-time permanent post</w:t>
      </w:r>
      <w:r w:rsidR="000D4A32" w:rsidRPr="00AD42B3">
        <w:rPr>
          <w:rFonts w:ascii="Arial Bold"/>
          <w:color w:val="auto"/>
        </w:rPr>
        <w:t>)</w:t>
      </w:r>
    </w:p>
    <w:p w14:paraId="526A3B0B" w14:textId="65D3B00E" w:rsidR="00AB73A6" w:rsidRDefault="00AB73A6">
      <w:pPr>
        <w:jc w:val="center"/>
        <w:rPr>
          <w:rFonts w:ascii="Arial Bold" w:eastAsia="Arial Bold" w:hAnsi="Arial Bold" w:cs="Arial Bold"/>
        </w:rPr>
      </w:pPr>
    </w:p>
    <w:p w14:paraId="0515F8E2" w14:textId="77777777" w:rsidR="00C354A5" w:rsidRPr="002B607C" w:rsidRDefault="00C354A5">
      <w:pPr>
        <w:jc w:val="center"/>
        <w:rPr>
          <w:rFonts w:ascii="Arial Bold" w:eastAsia="Arial Bold" w:hAnsi="Arial Bold" w:cs="Arial Bold"/>
        </w:rPr>
      </w:pPr>
    </w:p>
    <w:p w14:paraId="5067F68E" w14:textId="463AAB81" w:rsidR="00AB73A6" w:rsidRPr="005F0EEC" w:rsidRDefault="005F0EEC" w:rsidP="00C354A5">
      <w:pPr>
        <w:jc w:val="center"/>
        <w:rPr>
          <w:rFonts w:ascii="Arial" w:eastAsia="Arial" w:hAnsi="Arial" w:cs="Arial"/>
          <w:u w:val="single"/>
        </w:rPr>
      </w:pPr>
      <w:r w:rsidRPr="005F0EEC">
        <w:rPr>
          <w:rFonts w:ascii="Arial" w:eastAsia="Arial" w:hAnsi="Arial" w:cs="Arial"/>
          <w:u w:val="single"/>
        </w:rPr>
        <w:t xml:space="preserve">Please number and detail each </w:t>
      </w:r>
      <w:proofErr w:type="gramStart"/>
      <w:r w:rsidRPr="005F0EEC">
        <w:rPr>
          <w:rFonts w:ascii="Arial" w:eastAsia="Arial" w:hAnsi="Arial" w:cs="Arial"/>
          <w:u w:val="single"/>
        </w:rPr>
        <w:t>criteria</w:t>
      </w:r>
      <w:proofErr w:type="gramEnd"/>
      <w:r w:rsidRPr="005F0EEC">
        <w:rPr>
          <w:rFonts w:ascii="Arial" w:eastAsia="Arial" w:hAnsi="Arial" w:cs="Arial"/>
          <w:u w:val="single"/>
        </w:rPr>
        <w:t xml:space="preserve"> in turn on your application form</w:t>
      </w:r>
      <w:r w:rsidR="000144BA">
        <w:rPr>
          <w:rFonts w:ascii="Arial" w:eastAsia="Arial" w:hAnsi="Arial" w:cs="Arial"/>
          <w:u w:val="single"/>
        </w:rPr>
        <w:t xml:space="preserve"> in </w:t>
      </w:r>
      <w:r w:rsidR="001837EE">
        <w:rPr>
          <w:rFonts w:ascii="Arial" w:eastAsia="Arial" w:hAnsi="Arial" w:cs="Arial"/>
          <w:u w:val="single"/>
        </w:rPr>
        <w:t>S</w:t>
      </w:r>
      <w:r w:rsidR="000144BA">
        <w:rPr>
          <w:rFonts w:ascii="Arial" w:eastAsia="Arial" w:hAnsi="Arial" w:cs="Arial"/>
          <w:u w:val="single"/>
        </w:rPr>
        <w:t>ection 7</w:t>
      </w:r>
      <w:r w:rsidRPr="005F0EEC">
        <w:rPr>
          <w:rFonts w:ascii="Arial" w:eastAsia="Arial" w:hAnsi="Arial" w:cs="Arial"/>
          <w:u w:val="single"/>
        </w:rPr>
        <w:t>.</w:t>
      </w:r>
    </w:p>
    <w:p w14:paraId="3F6A8319" w14:textId="77777777" w:rsidR="00AB73A6" w:rsidRDefault="00AB73A6">
      <w:pPr>
        <w:rPr>
          <w:rFonts w:ascii="Arial" w:eastAsia="Arial" w:hAnsi="Arial" w:cs="Arial"/>
        </w:rPr>
      </w:pPr>
    </w:p>
    <w:p w14:paraId="1337AEA6" w14:textId="77777777" w:rsidR="00C354A5" w:rsidRDefault="00C354A5">
      <w:pPr>
        <w:rPr>
          <w:rFonts w:ascii="Arial Bold"/>
          <w:u w:val="single"/>
        </w:rPr>
      </w:pPr>
    </w:p>
    <w:p w14:paraId="743423EE" w14:textId="6C65AA00" w:rsidR="00AB73A6" w:rsidRDefault="00BB42C6">
      <w:pPr>
        <w:rPr>
          <w:rFonts w:ascii="Arial Bold"/>
          <w:u w:val="single"/>
        </w:rPr>
      </w:pPr>
      <w:r>
        <w:rPr>
          <w:rFonts w:ascii="Arial Bold"/>
          <w:u w:val="single"/>
        </w:rPr>
        <w:t>Essential Criteria</w:t>
      </w:r>
    </w:p>
    <w:p w14:paraId="7BF64163" w14:textId="77777777" w:rsidR="00C354A5" w:rsidRDefault="00C354A5">
      <w:pPr>
        <w:rPr>
          <w:rFonts w:ascii="Arial Bold" w:eastAsia="Arial Bold" w:hAnsi="Arial Bold" w:cs="Arial Bold"/>
          <w:u w:val="single"/>
        </w:rPr>
      </w:pPr>
    </w:p>
    <w:p w14:paraId="0F53571A" w14:textId="77777777" w:rsidR="007738FE" w:rsidRPr="009B3F48" w:rsidRDefault="007738FE" w:rsidP="009B3F48">
      <w:pPr>
        <w:rPr>
          <w:rFonts w:ascii="Arial" w:eastAsia="Arial" w:hAnsi="Arial" w:cs="Arial"/>
        </w:rPr>
      </w:pPr>
    </w:p>
    <w:p w14:paraId="0B413AD1" w14:textId="72D7F819" w:rsidR="00AB73A6" w:rsidRPr="00C354A5" w:rsidRDefault="00BB42C6" w:rsidP="00C354A5">
      <w:pPr>
        <w:pStyle w:val="ListParagraph"/>
        <w:numPr>
          <w:ilvl w:val="0"/>
          <w:numId w:val="17"/>
        </w:numPr>
        <w:rPr>
          <w:rFonts w:ascii="Arial" w:eastAsia="Arial" w:hAnsi="Arial" w:cs="Arial"/>
        </w:rPr>
      </w:pPr>
      <w:r w:rsidRPr="00C354A5">
        <w:rPr>
          <w:rFonts w:ascii="Arial"/>
        </w:rPr>
        <w:t>An Honours Degree (2:</w:t>
      </w:r>
      <w:r w:rsidR="006D6E23" w:rsidRPr="00C354A5">
        <w:rPr>
          <w:rFonts w:ascii="Arial"/>
        </w:rPr>
        <w:t>2</w:t>
      </w:r>
      <w:r w:rsidRPr="00C354A5">
        <w:rPr>
          <w:rFonts w:ascii="Arial"/>
        </w:rPr>
        <w:t xml:space="preserve"> level or above) in </w:t>
      </w:r>
      <w:r w:rsidR="00BA04AD" w:rsidRPr="00C354A5">
        <w:rPr>
          <w:rFonts w:ascii="Arial"/>
        </w:rPr>
        <w:t>Home Economics</w:t>
      </w:r>
      <w:r w:rsidR="00B70EA3" w:rsidRPr="00C354A5">
        <w:rPr>
          <w:rFonts w:ascii="Arial"/>
        </w:rPr>
        <w:t xml:space="preserve"> or Food Nutrition or another</w:t>
      </w:r>
      <w:r w:rsidR="00BA04AD" w:rsidRPr="00C354A5">
        <w:rPr>
          <w:rFonts w:ascii="Arial"/>
        </w:rPr>
        <w:t xml:space="preserve"> related subject</w:t>
      </w:r>
      <w:r w:rsidR="00B822E6">
        <w:rPr>
          <w:rFonts w:ascii="Arial"/>
        </w:rPr>
        <w:t>. Pl</w:t>
      </w:r>
      <w:r w:rsidR="00B70EA3" w:rsidRPr="00C354A5">
        <w:rPr>
          <w:rFonts w:ascii="Arial"/>
        </w:rPr>
        <w:t>ease explain significance</w:t>
      </w:r>
      <w:r w:rsidR="007B4600" w:rsidRPr="00C354A5">
        <w:rPr>
          <w:rFonts w:ascii="Arial"/>
        </w:rPr>
        <w:t>.</w:t>
      </w:r>
    </w:p>
    <w:p w14:paraId="607A2A82" w14:textId="77777777" w:rsidR="00AB73A6" w:rsidRDefault="00AB73A6">
      <w:pPr>
        <w:rPr>
          <w:rFonts w:ascii="Arial" w:eastAsia="Arial" w:hAnsi="Arial" w:cs="Arial"/>
        </w:rPr>
      </w:pPr>
    </w:p>
    <w:p w14:paraId="006679E6" w14:textId="28C605B3" w:rsidR="001837EE" w:rsidRPr="001837EE" w:rsidRDefault="00BB42C6" w:rsidP="001837EE">
      <w:pPr>
        <w:pStyle w:val="ListParagraph"/>
        <w:numPr>
          <w:ilvl w:val="0"/>
          <w:numId w:val="17"/>
        </w:numPr>
        <w:rPr>
          <w:rFonts w:ascii="Arial" w:eastAsia="Arial" w:hAnsi="Arial" w:cs="Arial"/>
        </w:rPr>
      </w:pPr>
      <w:r w:rsidRPr="00C354A5">
        <w:rPr>
          <w:rFonts w:ascii="Arial"/>
        </w:rPr>
        <w:t>A secondary level teaching qualification</w:t>
      </w:r>
      <w:r w:rsidR="006D6E23" w:rsidRPr="00C354A5">
        <w:rPr>
          <w:rFonts w:ascii="Arial"/>
        </w:rPr>
        <w:t xml:space="preserve"> </w:t>
      </w:r>
      <w:r w:rsidR="005B7870">
        <w:rPr>
          <w:rFonts w:ascii="Arial"/>
        </w:rPr>
        <w:t xml:space="preserve">enabling </w:t>
      </w:r>
      <w:r w:rsidR="00B24751" w:rsidRPr="00C354A5">
        <w:rPr>
          <w:rFonts w:ascii="Arial"/>
        </w:rPr>
        <w:t xml:space="preserve">Home Economics </w:t>
      </w:r>
      <w:r w:rsidR="005B7870">
        <w:rPr>
          <w:rFonts w:ascii="Arial"/>
        </w:rPr>
        <w:t xml:space="preserve">and other related </w:t>
      </w:r>
      <w:r w:rsidR="00B24751" w:rsidRPr="00C354A5">
        <w:rPr>
          <w:rFonts w:ascii="Arial"/>
        </w:rPr>
        <w:t>subject</w:t>
      </w:r>
      <w:r w:rsidR="005B7870">
        <w:rPr>
          <w:rFonts w:ascii="Arial"/>
        </w:rPr>
        <w:t xml:space="preserve">s to be taught, </w:t>
      </w:r>
      <w:r w:rsidR="006D6E23" w:rsidRPr="00C354A5">
        <w:rPr>
          <w:rFonts w:ascii="Arial"/>
        </w:rPr>
        <w:t>as</w:t>
      </w:r>
      <w:r w:rsidRPr="00C354A5">
        <w:rPr>
          <w:rFonts w:ascii="Arial"/>
        </w:rPr>
        <w:t xml:space="preserve"> recognised by the Department of Education</w:t>
      </w:r>
      <w:r w:rsidR="0003774F" w:rsidRPr="00C354A5">
        <w:rPr>
          <w:rFonts w:ascii="Arial"/>
        </w:rPr>
        <w:t xml:space="preserve"> by </w:t>
      </w:r>
      <w:r w:rsidR="00B70EA3" w:rsidRPr="00C354A5">
        <w:rPr>
          <w:rFonts w:ascii="Arial"/>
        </w:rPr>
        <w:t>30</w:t>
      </w:r>
      <w:r w:rsidR="00B70EA3" w:rsidRPr="00C354A5">
        <w:rPr>
          <w:rFonts w:ascii="Arial"/>
          <w:vertAlign w:val="superscript"/>
        </w:rPr>
        <w:t>th</w:t>
      </w:r>
      <w:r w:rsidR="00B70EA3" w:rsidRPr="00C354A5">
        <w:rPr>
          <w:rFonts w:ascii="Arial"/>
        </w:rPr>
        <w:t xml:space="preserve"> August 202</w:t>
      </w:r>
      <w:r w:rsidR="006E186A">
        <w:rPr>
          <w:rFonts w:ascii="Arial"/>
        </w:rPr>
        <w:t>5</w:t>
      </w:r>
      <w:r w:rsidRPr="00C354A5">
        <w:rPr>
          <w:rFonts w:ascii="Arial"/>
        </w:rPr>
        <w:t>.</w:t>
      </w:r>
    </w:p>
    <w:p w14:paraId="765F0A13" w14:textId="77777777" w:rsidR="001837EE" w:rsidRPr="001837EE" w:rsidRDefault="001837EE" w:rsidP="001837EE">
      <w:pPr>
        <w:pStyle w:val="ListParagraph"/>
        <w:rPr>
          <w:rFonts w:ascii="Arial"/>
        </w:rPr>
      </w:pPr>
    </w:p>
    <w:p w14:paraId="4E95A6DB" w14:textId="4E1B17A2" w:rsidR="001837EE" w:rsidRPr="001837EE" w:rsidRDefault="001837EE" w:rsidP="001837EE">
      <w:pPr>
        <w:pStyle w:val="ListParagraph"/>
        <w:numPr>
          <w:ilvl w:val="0"/>
          <w:numId w:val="17"/>
        </w:numPr>
        <w:rPr>
          <w:rFonts w:ascii="Arial" w:eastAsia="Arial" w:hAnsi="Arial" w:cs="Arial"/>
        </w:rPr>
      </w:pPr>
      <w:r w:rsidRPr="001837EE">
        <w:rPr>
          <w:rFonts w:ascii="Arial"/>
        </w:rPr>
        <w:t>A written statement of how you can support the College</w:t>
      </w:r>
      <w:r>
        <w:t>’</w:t>
      </w:r>
      <w:r w:rsidRPr="001837EE">
        <w:rPr>
          <w:rFonts w:ascii="Arial"/>
        </w:rPr>
        <w:t>s integrated and inclusive ethos.</w:t>
      </w:r>
    </w:p>
    <w:p w14:paraId="3CF3D428" w14:textId="77777777" w:rsidR="004E5D64" w:rsidRPr="005B7870" w:rsidRDefault="004E5D64" w:rsidP="005B7870">
      <w:pPr>
        <w:rPr>
          <w:rFonts w:ascii="Arial" w:eastAsia="Arial" w:hAnsi="Arial" w:cs="Arial"/>
        </w:rPr>
      </w:pPr>
    </w:p>
    <w:p w14:paraId="6868814C" w14:textId="540AE9C6" w:rsidR="005B7870" w:rsidRDefault="004E5D64" w:rsidP="004E5D64">
      <w:pPr>
        <w:pStyle w:val="ListParagraph"/>
        <w:numPr>
          <w:ilvl w:val="0"/>
          <w:numId w:val="17"/>
        </w:numPr>
        <w:rPr>
          <w:rFonts w:ascii="Arial" w:eastAsia="Arial" w:hAnsi="Arial" w:cs="Arial"/>
        </w:rPr>
      </w:pPr>
      <w:r w:rsidRPr="004E5D64">
        <w:rPr>
          <w:rFonts w:ascii="Arial" w:eastAsia="Arial" w:hAnsi="Arial" w:cs="Arial"/>
        </w:rPr>
        <w:t xml:space="preserve">Experience of teaching </w:t>
      </w:r>
      <w:r w:rsidR="005B7870">
        <w:rPr>
          <w:rFonts w:ascii="Arial" w:eastAsia="Arial" w:hAnsi="Arial" w:cs="Arial"/>
        </w:rPr>
        <w:t xml:space="preserve">any of the following subjects to </w:t>
      </w:r>
      <w:r w:rsidRPr="004E5D64">
        <w:rPr>
          <w:rFonts w:ascii="Arial" w:eastAsia="Arial" w:hAnsi="Arial" w:cs="Arial"/>
        </w:rPr>
        <w:t xml:space="preserve">GCSE </w:t>
      </w:r>
      <w:r w:rsidR="005B7870">
        <w:rPr>
          <w:rFonts w:ascii="Arial" w:eastAsia="Arial" w:hAnsi="Arial" w:cs="Arial"/>
        </w:rPr>
        <w:t xml:space="preserve">Level </w:t>
      </w:r>
      <w:r w:rsidR="005B7870" w:rsidRPr="004E5D64">
        <w:rPr>
          <w:rFonts w:ascii="Arial" w:eastAsia="Arial" w:hAnsi="Arial" w:cs="Arial"/>
        </w:rPr>
        <w:t>(teaching practice is acceptable)</w:t>
      </w:r>
      <w:r w:rsidR="005B7870">
        <w:rPr>
          <w:rFonts w:ascii="Arial" w:eastAsia="Arial" w:hAnsi="Arial" w:cs="Arial"/>
        </w:rPr>
        <w:t>:</w:t>
      </w:r>
    </w:p>
    <w:p w14:paraId="0C35258B" w14:textId="77777777" w:rsidR="005B7870" w:rsidRPr="005B7870" w:rsidRDefault="005B7870" w:rsidP="005B7870">
      <w:pPr>
        <w:pStyle w:val="ListParagraph"/>
        <w:rPr>
          <w:rFonts w:ascii="Arial" w:eastAsia="Arial" w:hAnsi="Arial" w:cs="Arial"/>
        </w:rPr>
      </w:pPr>
    </w:p>
    <w:p w14:paraId="60E1E7E0" w14:textId="77777777" w:rsidR="005B7870" w:rsidRDefault="005B7870" w:rsidP="005B7870">
      <w:pPr>
        <w:pStyle w:val="ListParagraph"/>
        <w:numPr>
          <w:ilvl w:val="0"/>
          <w:numId w:val="20"/>
        </w:numPr>
        <w:rPr>
          <w:rFonts w:ascii="Arial" w:eastAsia="Arial" w:hAnsi="Arial" w:cs="Arial"/>
        </w:rPr>
      </w:pPr>
      <w:r>
        <w:rPr>
          <w:rFonts w:ascii="Arial" w:eastAsia="Arial" w:hAnsi="Arial" w:cs="Arial"/>
        </w:rPr>
        <w:t xml:space="preserve">Home Economics </w:t>
      </w:r>
    </w:p>
    <w:p w14:paraId="31AC5C8B" w14:textId="77777777" w:rsidR="005B7870" w:rsidRDefault="004E5D64" w:rsidP="005B7870">
      <w:pPr>
        <w:pStyle w:val="ListParagraph"/>
        <w:numPr>
          <w:ilvl w:val="0"/>
          <w:numId w:val="20"/>
        </w:numPr>
        <w:rPr>
          <w:rFonts w:ascii="Arial" w:eastAsia="Arial" w:hAnsi="Arial" w:cs="Arial"/>
        </w:rPr>
      </w:pPr>
      <w:r w:rsidRPr="004E5D64">
        <w:rPr>
          <w:rFonts w:ascii="Arial" w:eastAsia="Arial" w:hAnsi="Arial" w:cs="Arial"/>
        </w:rPr>
        <w:t>Child Development</w:t>
      </w:r>
      <w:r w:rsidR="005B7870">
        <w:rPr>
          <w:rFonts w:ascii="Arial" w:eastAsia="Arial" w:hAnsi="Arial" w:cs="Arial"/>
        </w:rPr>
        <w:t xml:space="preserve"> </w:t>
      </w:r>
    </w:p>
    <w:p w14:paraId="08A1A998" w14:textId="10FF6AAE" w:rsidR="004E5D64" w:rsidRPr="004E5D64" w:rsidRDefault="005B7870" w:rsidP="005B7870">
      <w:pPr>
        <w:pStyle w:val="ListParagraph"/>
        <w:numPr>
          <w:ilvl w:val="0"/>
          <w:numId w:val="20"/>
        </w:numPr>
        <w:rPr>
          <w:rFonts w:ascii="Arial" w:eastAsia="Arial" w:hAnsi="Arial" w:cs="Arial"/>
        </w:rPr>
      </w:pPr>
      <w:r>
        <w:rPr>
          <w:rFonts w:ascii="Arial" w:eastAsia="Arial" w:hAnsi="Arial" w:cs="Arial"/>
        </w:rPr>
        <w:t xml:space="preserve">Health &amp; Social Care </w:t>
      </w:r>
      <w:r w:rsidR="004E5D64" w:rsidRPr="004E5D64">
        <w:rPr>
          <w:rFonts w:ascii="Arial" w:eastAsia="Arial" w:hAnsi="Arial" w:cs="Arial"/>
        </w:rPr>
        <w:t xml:space="preserve"> </w:t>
      </w:r>
    </w:p>
    <w:p w14:paraId="2D1066E5" w14:textId="77777777" w:rsidR="00946573" w:rsidRPr="006E186A" w:rsidRDefault="00946573" w:rsidP="006E186A">
      <w:pPr>
        <w:rPr>
          <w:rFonts w:ascii="Arial" w:eastAsia="Arial" w:hAnsi="Arial" w:cs="Arial"/>
        </w:rPr>
      </w:pPr>
    </w:p>
    <w:p w14:paraId="6464428F" w14:textId="5A1E2C99" w:rsidR="009B3F48" w:rsidRPr="00C354A5" w:rsidRDefault="009B3F48" w:rsidP="00C354A5">
      <w:pPr>
        <w:pStyle w:val="ListParagraph"/>
        <w:numPr>
          <w:ilvl w:val="0"/>
          <w:numId w:val="17"/>
        </w:numPr>
        <w:rPr>
          <w:rFonts w:ascii="Arial" w:eastAsia="Arial" w:hAnsi="Arial" w:cs="Arial"/>
        </w:rPr>
      </w:pPr>
      <w:r w:rsidRPr="00C354A5">
        <w:rPr>
          <w:rFonts w:ascii="Arial" w:eastAsia="Arial" w:hAnsi="Arial" w:cs="Arial"/>
        </w:rPr>
        <w:t>Ability and willingness to contribute to the extra- curricular life of the school</w:t>
      </w:r>
      <w:r w:rsidR="005B7870">
        <w:rPr>
          <w:rFonts w:ascii="Arial" w:eastAsia="Arial" w:hAnsi="Arial" w:cs="Arial"/>
        </w:rPr>
        <w:t xml:space="preserve"> by offering a</w:t>
      </w:r>
      <w:r w:rsidRPr="00C354A5">
        <w:rPr>
          <w:rFonts w:ascii="Arial" w:eastAsia="Arial" w:hAnsi="Arial" w:cs="Arial"/>
        </w:rPr>
        <w:t xml:space="preserve"> </w:t>
      </w:r>
      <w:r w:rsidR="00B70EA3" w:rsidRPr="00C354A5">
        <w:rPr>
          <w:rFonts w:ascii="Arial" w:eastAsia="Arial" w:hAnsi="Arial" w:cs="Arial"/>
        </w:rPr>
        <w:t xml:space="preserve">cookery club and/or </w:t>
      </w:r>
      <w:r w:rsidR="005B7870">
        <w:rPr>
          <w:rFonts w:ascii="Arial" w:eastAsia="Arial" w:hAnsi="Arial" w:cs="Arial"/>
        </w:rPr>
        <w:t xml:space="preserve">helping with </w:t>
      </w:r>
      <w:r w:rsidRPr="00C354A5">
        <w:rPr>
          <w:rFonts w:ascii="Arial" w:eastAsia="Arial" w:hAnsi="Arial" w:cs="Arial"/>
        </w:rPr>
        <w:t>sport.</w:t>
      </w:r>
    </w:p>
    <w:p w14:paraId="25ED9131" w14:textId="77777777" w:rsidR="00B70EA3" w:rsidRDefault="00B70EA3" w:rsidP="00D03DB7">
      <w:pPr>
        <w:rPr>
          <w:rFonts w:ascii="Arial" w:eastAsia="Arial" w:hAnsi="Arial" w:cs="Arial"/>
        </w:rPr>
      </w:pPr>
    </w:p>
    <w:p w14:paraId="6A1191F1" w14:textId="77777777" w:rsidR="004C64D7" w:rsidRDefault="004C64D7" w:rsidP="00D03DB7">
      <w:pPr>
        <w:rPr>
          <w:rFonts w:ascii="Arial" w:eastAsia="Arial" w:hAnsi="Arial" w:cs="Arial"/>
        </w:rPr>
      </w:pPr>
    </w:p>
    <w:p w14:paraId="3BEDFF1B" w14:textId="35572A99" w:rsidR="00675EBF" w:rsidRPr="00675EBF" w:rsidRDefault="00675EBF" w:rsidP="00D03DB7">
      <w:pPr>
        <w:rPr>
          <w:rFonts w:ascii="Arial" w:eastAsia="Arial" w:hAnsi="Arial" w:cs="Arial"/>
          <w:b/>
          <w:bCs/>
          <w:u w:val="single"/>
        </w:rPr>
      </w:pPr>
      <w:r w:rsidRPr="00675EBF">
        <w:rPr>
          <w:rFonts w:ascii="Arial" w:eastAsia="Arial" w:hAnsi="Arial" w:cs="Arial"/>
          <w:b/>
          <w:bCs/>
          <w:u w:val="single"/>
        </w:rPr>
        <w:t>Desirable Criteria</w:t>
      </w:r>
    </w:p>
    <w:p w14:paraId="580CC66C" w14:textId="77777777" w:rsidR="00675EBF" w:rsidRDefault="00675EBF" w:rsidP="00D03DB7">
      <w:pPr>
        <w:rPr>
          <w:rFonts w:ascii="Arial" w:eastAsia="Arial" w:hAnsi="Arial" w:cs="Arial"/>
        </w:rPr>
      </w:pPr>
    </w:p>
    <w:p w14:paraId="50122DFA" w14:textId="286E1B43" w:rsidR="006E186A" w:rsidRPr="009A7606" w:rsidRDefault="00675EBF" w:rsidP="00B75F01">
      <w:pPr>
        <w:pStyle w:val="ListParagraph"/>
        <w:numPr>
          <w:ilvl w:val="0"/>
          <w:numId w:val="19"/>
        </w:numPr>
        <w:rPr>
          <w:rFonts w:ascii="Arial" w:eastAsia="Arial" w:hAnsi="Arial" w:cs="Arial"/>
        </w:rPr>
      </w:pPr>
      <w:r w:rsidRPr="009A7606">
        <w:rPr>
          <w:rFonts w:ascii="Arial" w:eastAsia="Arial" w:hAnsi="Arial" w:cs="Arial"/>
        </w:rPr>
        <w:t xml:space="preserve">Experience of teaching </w:t>
      </w:r>
      <w:r w:rsidR="005B7870" w:rsidRPr="009A7606">
        <w:rPr>
          <w:rFonts w:ascii="Arial" w:eastAsia="Arial" w:hAnsi="Arial" w:cs="Arial"/>
        </w:rPr>
        <w:t>A Level Home Economics</w:t>
      </w:r>
      <w:r w:rsidR="009A7606" w:rsidRPr="009A7606">
        <w:rPr>
          <w:rFonts w:ascii="Arial" w:eastAsia="Arial" w:hAnsi="Arial" w:cs="Arial"/>
        </w:rPr>
        <w:t xml:space="preserve"> and/ or </w:t>
      </w:r>
      <w:r w:rsidR="005B7870" w:rsidRPr="009A7606">
        <w:rPr>
          <w:rFonts w:ascii="Arial" w:eastAsia="Arial" w:hAnsi="Arial" w:cs="Arial"/>
        </w:rPr>
        <w:t>Health &amp; Social Car</w:t>
      </w:r>
      <w:r w:rsidR="009A7606" w:rsidRPr="009A7606">
        <w:rPr>
          <w:rFonts w:ascii="Arial" w:eastAsia="Arial" w:hAnsi="Arial" w:cs="Arial"/>
        </w:rPr>
        <w:t>e</w:t>
      </w:r>
      <w:r w:rsidR="009A7606">
        <w:rPr>
          <w:rFonts w:ascii="Arial" w:eastAsia="Arial" w:hAnsi="Arial" w:cs="Arial"/>
        </w:rPr>
        <w:t>.</w:t>
      </w:r>
    </w:p>
    <w:p w14:paraId="2071B221" w14:textId="77777777" w:rsidR="009B3F48" w:rsidRPr="009B3F48" w:rsidRDefault="009B3F48" w:rsidP="00675EBF">
      <w:pPr>
        <w:rPr>
          <w:rFonts w:ascii="Arial" w:eastAsia="Arial Bold" w:hAnsi="Arial" w:cs="Arial"/>
        </w:rPr>
      </w:pPr>
    </w:p>
    <w:p w14:paraId="44CB5BC1" w14:textId="77777777" w:rsidR="00080AE1" w:rsidRPr="009B3F48" w:rsidRDefault="00080AE1" w:rsidP="009B3F48">
      <w:pPr>
        <w:rPr>
          <w:rFonts w:ascii="Arial Bold" w:eastAsia="Arial Bold" w:hAnsi="Arial Bold" w:cs="Arial Bold"/>
        </w:rPr>
      </w:pPr>
    </w:p>
    <w:p w14:paraId="71FCB6DB" w14:textId="58FEE7FB" w:rsidR="009D3B5E" w:rsidRDefault="00BB42C6" w:rsidP="009D3B5E">
      <w:pPr>
        <w:jc w:val="center"/>
        <w:rPr>
          <w:rFonts w:ascii="Arial Bold"/>
        </w:rPr>
      </w:pPr>
      <w:r>
        <w:rPr>
          <w:rFonts w:ascii="Arial Bold"/>
        </w:rPr>
        <w:t>The Board of Governors reserves the rig</w:t>
      </w:r>
      <w:r w:rsidR="005024EE">
        <w:rPr>
          <w:rFonts w:ascii="Arial Bold"/>
        </w:rPr>
        <w:t>ht to refine the criteria</w:t>
      </w:r>
      <w:r w:rsidR="000F2ECE">
        <w:rPr>
          <w:rFonts w:ascii="Arial Bold"/>
        </w:rPr>
        <w:t xml:space="preserve"> for shortlisting purposes</w:t>
      </w:r>
      <w:r w:rsidR="005024EE">
        <w:rPr>
          <w:rFonts w:ascii="Arial Bold"/>
        </w:rPr>
        <w:t xml:space="preserve">. </w:t>
      </w:r>
    </w:p>
    <w:p w14:paraId="46167BA6" w14:textId="77777777" w:rsidR="00C963C8" w:rsidRDefault="00C963C8" w:rsidP="009D3B5E">
      <w:pPr>
        <w:jc w:val="center"/>
        <w:rPr>
          <w:rFonts w:ascii="Arial Bold"/>
        </w:rPr>
      </w:pPr>
    </w:p>
    <w:p w14:paraId="488BC4B1" w14:textId="5134537B" w:rsidR="00E86C18" w:rsidRDefault="005024EE" w:rsidP="009D3B5E">
      <w:pPr>
        <w:jc w:val="center"/>
        <w:rPr>
          <w:rFonts w:ascii="Arial Bold"/>
        </w:rPr>
      </w:pPr>
      <w:r>
        <w:rPr>
          <w:rFonts w:ascii="Arial Bold"/>
        </w:rPr>
        <w:t xml:space="preserve">The subject teacher </w:t>
      </w:r>
      <w:r w:rsidR="00BB42C6">
        <w:rPr>
          <w:rFonts w:ascii="Arial Bold"/>
        </w:rPr>
        <w:t xml:space="preserve">will be required to act as a </w:t>
      </w:r>
      <w:r w:rsidR="00C354A5">
        <w:rPr>
          <w:rFonts w:ascii="Arial Bold"/>
        </w:rPr>
        <w:t>f</w:t>
      </w:r>
      <w:r w:rsidR="00BB42C6">
        <w:rPr>
          <w:rFonts w:ascii="Arial Bold"/>
        </w:rPr>
        <w:t xml:space="preserve">orm </w:t>
      </w:r>
      <w:r w:rsidR="00C354A5">
        <w:rPr>
          <w:rFonts w:ascii="Arial Bold"/>
        </w:rPr>
        <w:t>t</w:t>
      </w:r>
      <w:r w:rsidR="00BB42C6">
        <w:rPr>
          <w:rFonts w:ascii="Arial Bold"/>
        </w:rPr>
        <w:t>eacher</w:t>
      </w:r>
      <w:r w:rsidR="00C354A5">
        <w:rPr>
          <w:rFonts w:ascii="Arial Bold"/>
        </w:rPr>
        <w:t>.</w:t>
      </w:r>
    </w:p>
    <w:p w14:paraId="757F387B" w14:textId="77777777" w:rsidR="006E186A" w:rsidRDefault="006E186A" w:rsidP="009D3B5E">
      <w:pPr>
        <w:jc w:val="center"/>
        <w:rPr>
          <w:rFonts w:ascii="Arial Bold"/>
        </w:rPr>
      </w:pPr>
    </w:p>
    <w:p w14:paraId="1608FA21" w14:textId="77777777" w:rsidR="006E186A" w:rsidRDefault="006E186A" w:rsidP="009D3B5E">
      <w:pPr>
        <w:jc w:val="center"/>
        <w:rPr>
          <w:rFonts w:ascii="Arial Bold"/>
        </w:rPr>
      </w:pPr>
    </w:p>
    <w:p w14:paraId="035457C5" w14:textId="77777777" w:rsidR="009A7606" w:rsidRDefault="009A7606" w:rsidP="009D3B5E">
      <w:pPr>
        <w:jc w:val="center"/>
        <w:rPr>
          <w:rFonts w:ascii="Arial Bold"/>
        </w:rPr>
      </w:pPr>
    </w:p>
    <w:p w14:paraId="510E366D" w14:textId="77777777" w:rsidR="001837EE" w:rsidRDefault="001837EE">
      <w:pPr>
        <w:rPr>
          <w:rFonts w:ascii="Arial Bold"/>
        </w:rPr>
      </w:pPr>
    </w:p>
    <w:p w14:paraId="2601C5F4" w14:textId="77777777" w:rsidR="009D3B5E" w:rsidRDefault="009D3B5E" w:rsidP="009D3B5E">
      <w:pPr>
        <w:pBdr>
          <w:top w:val="single" w:sz="4" w:space="1" w:color="auto"/>
          <w:left w:val="single" w:sz="4" w:space="4" w:color="auto"/>
          <w:bottom w:val="single" w:sz="4" w:space="1" w:color="auto"/>
          <w:right w:val="single" w:sz="4" w:space="4" w:color="auto"/>
        </w:pBdr>
        <w:spacing w:line="276" w:lineRule="auto"/>
        <w:jc w:val="center"/>
        <w:rPr>
          <w:rFonts w:ascii="Arial" w:hAnsi="Arial" w:cs="Arial"/>
        </w:rPr>
      </w:pPr>
    </w:p>
    <w:p w14:paraId="3505A261" w14:textId="5A13005D" w:rsidR="000144BA" w:rsidRDefault="005024EE" w:rsidP="009D3B5E">
      <w:pPr>
        <w:pBdr>
          <w:top w:val="single" w:sz="4" w:space="1" w:color="auto"/>
          <w:left w:val="single" w:sz="4" w:space="4" w:color="auto"/>
          <w:bottom w:val="single" w:sz="4" w:space="1" w:color="auto"/>
          <w:right w:val="single" w:sz="4" w:space="4" w:color="auto"/>
        </w:pBdr>
        <w:spacing w:line="276" w:lineRule="auto"/>
        <w:jc w:val="center"/>
        <w:rPr>
          <w:rFonts w:ascii="Arial" w:hAnsi="Arial" w:cs="Arial"/>
        </w:rPr>
      </w:pPr>
      <w:r w:rsidRPr="001F063C">
        <w:rPr>
          <w:rFonts w:ascii="Arial" w:hAnsi="Arial" w:cs="Arial"/>
        </w:rPr>
        <w:t>The Board of Governors reserves the right to amend and or adj</w:t>
      </w:r>
      <w:r w:rsidR="000144BA">
        <w:rPr>
          <w:rFonts w:ascii="Arial" w:hAnsi="Arial" w:cs="Arial"/>
        </w:rPr>
        <w:t xml:space="preserve">ust this role of responsibility, in consultation with the member of staff, </w:t>
      </w:r>
      <w:r w:rsidRPr="001F063C">
        <w:rPr>
          <w:rFonts w:ascii="Arial" w:hAnsi="Arial" w:cs="Arial"/>
        </w:rPr>
        <w:t>to reflect the changing needs of the college.</w:t>
      </w:r>
    </w:p>
    <w:p w14:paraId="4F23F15C" w14:textId="77777777" w:rsidR="00BE6D5C" w:rsidRDefault="00BE6D5C" w:rsidP="001B31D3">
      <w:pPr>
        <w:pBdr>
          <w:top w:val="single" w:sz="4" w:space="1" w:color="auto"/>
          <w:left w:val="single" w:sz="4" w:space="4" w:color="auto"/>
          <w:bottom w:val="single" w:sz="4" w:space="1" w:color="auto"/>
          <w:right w:val="single" w:sz="4" w:space="4" w:color="auto"/>
        </w:pBdr>
        <w:jc w:val="center"/>
        <w:rPr>
          <w:rFonts w:ascii="Arial" w:hAnsi="Arial" w:cs="Arial"/>
        </w:rPr>
      </w:pPr>
    </w:p>
    <w:p w14:paraId="28B3085E" w14:textId="77777777" w:rsidR="00161677" w:rsidRDefault="00161677" w:rsidP="0003774F">
      <w:pPr>
        <w:rPr>
          <w:rFonts w:ascii="Arial" w:hAnsi="Arial" w:cs="Arial"/>
          <w:b/>
          <w:u w:val="single"/>
        </w:rPr>
      </w:pPr>
    </w:p>
    <w:p w14:paraId="22F6E3EC" w14:textId="77777777" w:rsidR="00C354A5" w:rsidRDefault="00C354A5" w:rsidP="0003774F">
      <w:pPr>
        <w:rPr>
          <w:rFonts w:ascii="Arial" w:hAnsi="Arial" w:cs="Arial"/>
          <w:b/>
          <w:u w:val="single"/>
        </w:rPr>
      </w:pPr>
    </w:p>
    <w:p w14:paraId="37B66C4D" w14:textId="77777777" w:rsidR="00C354A5" w:rsidRDefault="00C354A5" w:rsidP="0003774F">
      <w:pPr>
        <w:rPr>
          <w:rFonts w:ascii="Arial" w:hAnsi="Arial" w:cs="Arial"/>
          <w:b/>
          <w:u w:val="single"/>
        </w:rPr>
      </w:pPr>
    </w:p>
    <w:p w14:paraId="7754C6D3" w14:textId="74929DA3" w:rsidR="00AB73A6" w:rsidRPr="0003774F" w:rsidRDefault="00BA04AD" w:rsidP="0003774F">
      <w:pPr>
        <w:rPr>
          <w:rFonts w:ascii="Arial" w:eastAsia="Arial Bold" w:hAnsi="Arial" w:cs="Arial"/>
          <w:b/>
          <w:u w:val="single"/>
        </w:rPr>
      </w:pPr>
      <w:bookmarkStart w:id="0" w:name="_Hlk165632347"/>
      <w:r>
        <w:rPr>
          <w:rFonts w:ascii="Arial" w:hAnsi="Arial" w:cs="Arial"/>
          <w:b/>
          <w:u w:val="single"/>
        </w:rPr>
        <w:t>Home Economics</w:t>
      </w:r>
      <w:r w:rsidR="00BB42C6" w:rsidRPr="0003774F">
        <w:rPr>
          <w:rFonts w:ascii="Arial" w:hAnsi="Arial" w:cs="Arial"/>
          <w:b/>
          <w:u w:val="single"/>
        </w:rPr>
        <w:t xml:space="preserve"> Department</w:t>
      </w:r>
    </w:p>
    <w:p w14:paraId="0A5C9434" w14:textId="77777777" w:rsidR="00912DB1" w:rsidRPr="0003774F" w:rsidRDefault="00912DB1" w:rsidP="0003774F">
      <w:pPr>
        <w:ind w:right="-470"/>
        <w:rPr>
          <w:rFonts w:ascii="Arial" w:hAnsi="Arial" w:cs="Arial"/>
          <w:b/>
          <w:bCs/>
        </w:rPr>
      </w:pPr>
    </w:p>
    <w:p w14:paraId="6FE835B6" w14:textId="4DB80CAE" w:rsidR="00C354A5" w:rsidRPr="00C354A5" w:rsidRDefault="00C354A5" w:rsidP="00C354A5">
      <w:pPr>
        <w:ind w:right="-470"/>
        <w:jc w:val="both"/>
        <w:rPr>
          <w:rFonts w:ascii="Arial" w:hAnsi="Arial" w:cs="Arial"/>
        </w:rPr>
      </w:pPr>
      <w:r w:rsidRPr="00C354A5">
        <w:rPr>
          <w:rFonts w:ascii="Arial" w:hAnsi="Arial" w:cs="Arial"/>
        </w:rPr>
        <w:t xml:space="preserve">The Home Economics Department is currently one of the largest departments in the school with a suite of 3 Home Economics labs and associated resource spaces. There are six full-time permanent teaching members of the HE Department and </w:t>
      </w:r>
      <w:r w:rsidR="00353D34">
        <w:rPr>
          <w:rFonts w:ascii="Arial" w:hAnsi="Arial" w:cs="Arial"/>
        </w:rPr>
        <w:t>one</w:t>
      </w:r>
      <w:r w:rsidRPr="00C354A5">
        <w:rPr>
          <w:rFonts w:ascii="Arial" w:hAnsi="Arial" w:cs="Arial"/>
        </w:rPr>
        <w:t xml:space="preserve"> part time teacher.  The subject is taught throughout the school to Key Stage 4.  </w:t>
      </w:r>
    </w:p>
    <w:p w14:paraId="3A618200" w14:textId="77777777" w:rsidR="00C354A5" w:rsidRPr="00C354A5" w:rsidRDefault="00C354A5" w:rsidP="00C354A5">
      <w:pPr>
        <w:ind w:right="-470"/>
        <w:jc w:val="both"/>
        <w:rPr>
          <w:rFonts w:ascii="Arial" w:hAnsi="Arial" w:cs="Arial"/>
        </w:rPr>
      </w:pPr>
    </w:p>
    <w:p w14:paraId="49C50FA5" w14:textId="77777777" w:rsidR="00C354A5" w:rsidRPr="00C354A5" w:rsidRDefault="00C354A5" w:rsidP="00C354A5">
      <w:pPr>
        <w:ind w:right="-470"/>
        <w:jc w:val="both"/>
        <w:rPr>
          <w:rFonts w:ascii="Arial" w:hAnsi="Arial" w:cs="Arial"/>
        </w:rPr>
      </w:pPr>
      <w:r w:rsidRPr="00C354A5">
        <w:rPr>
          <w:rFonts w:ascii="Arial" w:hAnsi="Arial" w:cs="Arial"/>
        </w:rPr>
        <w:t xml:space="preserve">The Department is led by a Head of Department, working alongside an Assistant Head of Department and is well supported by one technician.  </w:t>
      </w:r>
    </w:p>
    <w:p w14:paraId="27F5F805" w14:textId="77777777" w:rsidR="00C354A5" w:rsidRPr="00C354A5" w:rsidRDefault="00C354A5" w:rsidP="00C354A5">
      <w:pPr>
        <w:ind w:right="-470"/>
        <w:jc w:val="both"/>
        <w:rPr>
          <w:rFonts w:ascii="Arial" w:hAnsi="Arial" w:cs="Arial"/>
        </w:rPr>
      </w:pPr>
    </w:p>
    <w:p w14:paraId="2238B1CF" w14:textId="77777777" w:rsidR="00C354A5" w:rsidRPr="00C354A5" w:rsidRDefault="00C354A5" w:rsidP="00C354A5">
      <w:pPr>
        <w:ind w:right="-470"/>
        <w:jc w:val="both"/>
        <w:rPr>
          <w:rFonts w:ascii="Arial" w:hAnsi="Arial" w:cs="Arial"/>
        </w:rPr>
      </w:pPr>
      <w:r w:rsidRPr="00C354A5">
        <w:rPr>
          <w:rFonts w:ascii="Arial" w:hAnsi="Arial" w:cs="Arial"/>
        </w:rPr>
        <w:t xml:space="preserve">Home Economics is a compulsory part of the KS3 curriculum.  At KS4 students have the choice of GCSE Home Economics, GCSE Child Development, GCSE Health and Social Care and Occupational Studies related to Home Economics/Childcare. </w:t>
      </w:r>
    </w:p>
    <w:p w14:paraId="740A0B71" w14:textId="77777777" w:rsidR="00C354A5" w:rsidRPr="00C354A5" w:rsidRDefault="00C354A5" w:rsidP="00C354A5">
      <w:pPr>
        <w:ind w:right="-470"/>
        <w:jc w:val="both"/>
        <w:rPr>
          <w:rFonts w:ascii="Arial" w:hAnsi="Arial" w:cs="Arial"/>
        </w:rPr>
      </w:pPr>
    </w:p>
    <w:p w14:paraId="4065E590" w14:textId="77777777" w:rsidR="00C354A5" w:rsidRPr="00C354A5" w:rsidRDefault="00C354A5" w:rsidP="00C354A5">
      <w:pPr>
        <w:ind w:right="-470"/>
        <w:jc w:val="both"/>
        <w:rPr>
          <w:rFonts w:ascii="Arial" w:hAnsi="Arial" w:cs="Arial"/>
        </w:rPr>
      </w:pPr>
      <w:r w:rsidRPr="00C354A5">
        <w:rPr>
          <w:rFonts w:ascii="Arial" w:hAnsi="Arial" w:cs="Arial"/>
        </w:rPr>
        <w:t>The Home Economics Department has led educational visits and invited in guest speakers.</w:t>
      </w:r>
    </w:p>
    <w:p w14:paraId="2024945D" w14:textId="77777777" w:rsidR="00C354A5" w:rsidRPr="00C354A5" w:rsidRDefault="00C354A5" w:rsidP="00C354A5">
      <w:pPr>
        <w:ind w:right="-470"/>
        <w:jc w:val="both"/>
        <w:rPr>
          <w:rFonts w:ascii="Arial" w:hAnsi="Arial" w:cs="Arial"/>
        </w:rPr>
      </w:pPr>
    </w:p>
    <w:p w14:paraId="365C7F77" w14:textId="77777777" w:rsidR="00C354A5" w:rsidRPr="00C354A5" w:rsidRDefault="00C354A5" w:rsidP="00C354A5">
      <w:pPr>
        <w:ind w:right="-470"/>
        <w:jc w:val="both"/>
        <w:rPr>
          <w:rFonts w:ascii="Arial" w:hAnsi="Arial" w:cs="Arial"/>
        </w:rPr>
      </w:pPr>
      <w:r w:rsidRPr="00C354A5">
        <w:rPr>
          <w:rFonts w:ascii="Arial" w:hAnsi="Arial" w:cs="Arial"/>
        </w:rPr>
        <w:t>Home Economics has always been considered an important part of the curriculum for all students in the College. We also offer A Level Nutrition and Food Science, along with single and double award Applied A Level Health and Social Care in Sixth Form.</w:t>
      </w:r>
    </w:p>
    <w:p w14:paraId="1592BD3E" w14:textId="77777777" w:rsidR="00C354A5" w:rsidRPr="00C354A5" w:rsidRDefault="00C354A5" w:rsidP="00C354A5">
      <w:pPr>
        <w:ind w:right="-470"/>
        <w:jc w:val="both"/>
        <w:rPr>
          <w:rFonts w:ascii="Arial" w:hAnsi="Arial" w:cs="Arial"/>
        </w:rPr>
      </w:pPr>
    </w:p>
    <w:p w14:paraId="3972B22A" w14:textId="77777777" w:rsidR="00C354A5" w:rsidRPr="00C354A5" w:rsidRDefault="00C354A5" w:rsidP="00C354A5">
      <w:pPr>
        <w:ind w:right="-470"/>
        <w:jc w:val="both"/>
        <w:rPr>
          <w:rFonts w:ascii="Arial" w:hAnsi="Arial" w:cs="Arial"/>
        </w:rPr>
      </w:pPr>
      <w:r w:rsidRPr="00C354A5">
        <w:rPr>
          <w:rFonts w:ascii="Arial" w:hAnsi="Arial" w:cs="Arial"/>
        </w:rPr>
        <w:t>This is an exciting opportunity for someone to make a positive contribution to a department within a school which has always been innovative about the curriculum and teaching and learning delivery on offer to the students.</w:t>
      </w:r>
    </w:p>
    <w:p w14:paraId="0029C968" w14:textId="77777777" w:rsidR="00C354A5" w:rsidRPr="00C354A5" w:rsidRDefault="00C354A5" w:rsidP="00C354A5">
      <w:pPr>
        <w:ind w:right="-470"/>
        <w:jc w:val="both"/>
        <w:rPr>
          <w:rFonts w:ascii="Arial" w:hAnsi="Arial" w:cs="Arial"/>
        </w:rPr>
      </w:pPr>
    </w:p>
    <w:p w14:paraId="5E204D95" w14:textId="77777777" w:rsidR="00C354A5" w:rsidRPr="00C354A5" w:rsidRDefault="00C354A5" w:rsidP="00C354A5">
      <w:pPr>
        <w:ind w:right="-470"/>
        <w:jc w:val="both"/>
        <w:rPr>
          <w:rFonts w:ascii="Arial" w:hAnsi="Arial" w:cs="Arial"/>
        </w:rPr>
      </w:pPr>
      <w:r w:rsidRPr="00C354A5">
        <w:rPr>
          <w:rFonts w:ascii="Arial" w:hAnsi="Arial" w:cs="Arial"/>
        </w:rPr>
        <w:t>The Home Economics Department is well equipped with ICT facilities, including a suite of computers, interactive whiteboards, Apple TVs and teacher iPads and Surface Pro’s; all students in Years 8 to 14 also have their own iPad for teaching and learning.</w:t>
      </w:r>
    </w:p>
    <w:bookmarkEnd w:id="0"/>
    <w:p w14:paraId="0E004630" w14:textId="77777777" w:rsidR="00912DB1" w:rsidRDefault="00912DB1" w:rsidP="0003774F">
      <w:pPr>
        <w:ind w:right="-470"/>
        <w:jc w:val="both"/>
        <w:rPr>
          <w:rFonts w:ascii="Arial" w:hAnsi="Arial" w:cs="Arial"/>
        </w:rPr>
      </w:pPr>
    </w:p>
    <w:p w14:paraId="3B915F47" w14:textId="036E75CC" w:rsidR="000F2ECE" w:rsidRDefault="000F2ECE" w:rsidP="0003774F">
      <w:pPr>
        <w:ind w:right="-470"/>
        <w:jc w:val="both"/>
        <w:rPr>
          <w:rFonts w:ascii="Arial" w:hAnsi="Arial" w:cs="Arial"/>
        </w:rPr>
      </w:pPr>
    </w:p>
    <w:p w14:paraId="3FA9CC94" w14:textId="77777777" w:rsidR="00C354A5" w:rsidRDefault="00C354A5" w:rsidP="0003774F">
      <w:pPr>
        <w:ind w:right="-470"/>
        <w:jc w:val="both"/>
        <w:rPr>
          <w:rFonts w:ascii="Arial" w:hAnsi="Arial" w:cs="Arial"/>
        </w:rPr>
      </w:pPr>
    </w:p>
    <w:p w14:paraId="5300F757" w14:textId="77777777" w:rsidR="000F2ECE" w:rsidRPr="0003774F" w:rsidRDefault="000F2ECE" w:rsidP="0003774F">
      <w:pPr>
        <w:ind w:right="-470"/>
        <w:jc w:val="both"/>
        <w:rPr>
          <w:rFonts w:ascii="Arial" w:hAnsi="Arial" w:cs="Arial"/>
        </w:rPr>
      </w:pPr>
    </w:p>
    <w:p w14:paraId="6B100F26" w14:textId="77777777" w:rsidR="00BA4D31" w:rsidRDefault="00D63013" w:rsidP="00BA4D31">
      <w:pPr>
        <w:ind w:right="-470"/>
        <w:jc w:val="center"/>
        <w:rPr>
          <w:rFonts w:ascii="Arial" w:hAnsi="Arial" w:cs="Arial"/>
          <w:b/>
          <w:bCs/>
        </w:rPr>
      </w:pPr>
      <w:r w:rsidRPr="00D63013">
        <w:rPr>
          <w:rFonts w:ascii="Arial" w:hAnsi="Arial" w:cs="Arial"/>
          <w:b/>
          <w:bCs/>
        </w:rPr>
        <w:t xml:space="preserve">The closing date for completed application forms is </w:t>
      </w:r>
      <w:r w:rsidR="006E186A">
        <w:rPr>
          <w:rFonts w:ascii="Arial" w:hAnsi="Arial" w:cs="Arial"/>
          <w:b/>
          <w:bCs/>
        </w:rPr>
        <w:t>T</w:t>
      </w:r>
      <w:r w:rsidR="00F6465F">
        <w:rPr>
          <w:rFonts w:ascii="Arial" w:hAnsi="Arial" w:cs="Arial"/>
          <w:b/>
          <w:bCs/>
        </w:rPr>
        <w:t>uesday</w:t>
      </w:r>
      <w:r w:rsidR="006E186A">
        <w:rPr>
          <w:rFonts w:ascii="Arial" w:hAnsi="Arial" w:cs="Arial"/>
          <w:b/>
          <w:bCs/>
        </w:rPr>
        <w:t xml:space="preserve"> </w:t>
      </w:r>
      <w:r w:rsidR="00BA4D31">
        <w:rPr>
          <w:rFonts w:ascii="Arial" w:hAnsi="Arial" w:cs="Arial"/>
          <w:b/>
          <w:bCs/>
        </w:rPr>
        <w:t>7 October</w:t>
      </w:r>
      <w:r w:rsidRPr="00D63013">
        <w:rPr>
          <w:rFonts w:ascii="Arial" w:hAnsi="Arial" w:cs="Arial"/>
          <w:b/>
          <w:bCs/>
        </w:rPr>
        <w:t xml:space="preserve"> at 1pm.  Application forms should be addressed to: </w:t>
      </w:r>
    </w:p>
    <w:p w14:paraId="53430BDA" w14:textId="77777777" w:rsidR="00BA4D31" w:rsidRDefault="00BA4D31" w:rsidP="00BA4D31">
      <w:pPr>
        <w:ind w:right="-470"/>
        <w:jc w:val="center"/>
        <w:rPr>
          <w:rFonts w:ascii="Arial" w:hAnsi="Arial" w:cs="Arial"/>
          <w:b/>
          <w:bCs/>
        </w:rPr>
      </w:pPr>
    </w:p>
    <w:p w14:paraId="093C31DE" w14:textId="6551D89B" w:rsidR="00BA4D31" w:rsidRDefault="00D63013" w:rsidP="00BA4D31">
      <w:pPr>
        <w:ind w:right="-470"/>
        <w:jc w:val="center"/>
        <w:rPr>
          <w:rFonts w:ascii="Arial" w:hAnsi="Arial" w:cs="Arial"/>
          <w:b/>
          <w:bCs/>
        </w:rPr>
      </w:pPr>
      <w:r w:rsidRPr="00D63013">
        <w:rPr>
          <w:rFonts w:ascii="Arial" w:hAnsi="Arial" w:cs="Arial"/>
          <w:b/>
          <w:bCs/>
        </w:rPr>
        <w:t>The HR Manager</w:t>
      </w:r>
    </w:p>
    <w:p w14:paraId="72F6F1B6" w14:textId="0F912705" w:rsidR="004C64D7" w:rsidRDefault="00D63013" w:rsidP="00BA4D31">
      <w:pPr>
        <w:ind w:right="-470"/>
        <w:jc w:val="center"/>
        <w:rPr>
          <w:rFonts w:ascii="Arial" w:hAnsi="Arial" w:cs="Arial"/>
          <w:b/>
          <w:bCs/>
        </w:rPr>
      </w:pPr>
      <w:r w:rsidRPr="00D63013">
        <w:rPr>
          <w:rFonts w:ascii="Arial" w:hAnsi="Arial" w:cs="Arial"/>
          <w:b/>
          <w:bCs/>
        </w:rPr>
        <w:t>Lagan College</w:t>
      </w:r>
    </w:p>
    <w:p w14:paraId="56F456D7" w14:textId="77777777" w:rsidR="004C64D7" w:rsidRDefault="00D63013" w:rsidP="00BA4D31">
      <w:pPr>
        <w:ind w:right="-470"/>
        <w:jc w:val="center"/>
        <w:rPr>
          <w:rFonts w:ascii="Arial" w:hAnsi="Arial" w:cs="Arial"/>
          <w:b/>
          <w:bCs/>
        </w:rPr>
      </w:pPr>
      <w:r w:rsidRPr="00D63013">
        <w:rPr>
          <w:rFonts w:ascii="Arial" w:hAnsi="Arial" w:cs="Arial"/>
          <w:b/>
          <w:bCs/>
        </w:rPr>
        <w:t xml:space="preserve">44 Manse Road </w:t>
      </w:r>
    </w:p>
    <w:p w14:paraId="01BBC270" w14:textId="77777777" w:rsidR="004C64D7" w:rsidRDefault="00D63013" w:rsidP="00BA4D31">
      <w:pPr>
        <w:ind w:right="-470"/>
        <w:jc w:val="center"/>
        <w:rPr>
          <w:rFonts w:ascii="Arial" w:hAnsi="Arial" w:cs="Arial"/>
          <w:b/>
          <w:bCs/>
        </w:rPr>
      </w:pPr>
      <w:r w:rsidRPr="00D63013">
        <w:rPr>
          <w:rFonts w:ascii="Arial" w:hAnsi="Arial" w:cs="Arial"/>
          <w:b/>
          <w:bCs/>
        </w:rPr>
        <w:t xml:space="preserve">Belfast </w:t>
      </w:r>
    </w:p>
    <w:p w14:paraId="77D85BA0" w14:textId="1B1F01B4" w:rsidR="0003774F" w:rsidRPr="00D63013" w:rsidRDefault="00D63013" w:rsidP="00BA4D31">
      <w:pPr>
        <w:ind w:right="-470"/>
        <w:jc w:val="center"/>
        <w:rPr>
          <w:rFonts w:ascii="Arial" w:hAnsi="Arial" w:cs="Arial"/>
          <w:b/>
          <w:bCs/>
        </w:rPr>
      </w:pPr>
      <w:r w:rsidRPr="00D63013">
        <w:rPr>
          <w:rFonts w:ascii="Arial" w:hAnsi="Arial" w:cs="Arial"/>
          <w:b/>
          <w:bCs/>
        </w:rPr>
        <w:t>BT8 6SA</w:t>
      </w:r>
    </w:p>
    <w:sectPr w:rsidR="0003774F" w:rsidRPr="00D63013">
      <w:headerReference w:type="even" r:id="rId8"/>
      <w:headerReference w:type="default" r:id="rId9"/>
      <w:footerReference w:type="even" r:id="rId10"/>
      <w:footerReference w:type="default" r:id="rId11"/>
      <w:headerReference w:type="first" r:id="rId12"/>
      <w:footerReference w:type="first" r:id="rId13"/>
      <w:pgSz w:w="11900" w:h="16840"/>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618A2" w14:textId="77777777" w:rsidR="0024541C" w:rsidRDefault="0024541C">
      <w:r>
        <w:separator/>
      </w:r>
    </w:p>
  </w:endnote>
  <w:endnote w:type="continuationSeparator" w:id="0">
    <w:p w14:paraId="7A4B3186" w14:textId="77777777" w:rsidR="0024541C" w:rsidRDefault="0024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1C9B" w14:textId="77777777" w:rsidR="00C354A5" w:rsidRDefault="00C35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4611" w14:textId="77777777" w:rsidR="00C354A5" w:rsidRDefault="00C354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DA677" w14:textId="77777777" w:rsidR="00C354A5" w:rsidRDefault="00C35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40D69" w14:textId="77777777" w:rsidR="0024541C" w:rsidRDefault="0024541C">
      <w:r>
        <w:separator/>
      </w:r>
    </w:p>
  </w:footnote>
  <w:footnote w:type="continuationSeparator" w:id="0">
    <w:p w14:paraId="3A5F68D2" w14:textId="77777777" w:rsidR="0024541C" w:rsidRDefault="00245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96312" w14:textId="77777777" w:rsidR="00C354A5" w:rsidRDefault="00C354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ECBD" w14:textId="317835C7" w:rsidR="00C354A5" w:rsidRDefault="00C354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0A807" w14:textId="77777777" w:rsidR="00C354A5" w:rsidRDefault="00C35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7A21"/>
    <w:multiLevelType w:val="multilevel"/>
    <w:tmpl w:val="39F84DB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 w15:restartNumberingAfterBreak="0">
    <w:nsid w:val="0C0956BE"/>
    <w:multiLevelType w:val="multilevel"/>
    <w:tmpl w:val="DD14082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 w15:restartNumberingAfterBreak="0">
    <w:nsid w:val="0C705607"/>
    <w:multiLevelType w:val="multilevel"/>
    <w:tmpl w:val="44CA5D5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 w15:restartNumberingAfterBreak="0">
    <w:nsid w:val="0DC74864"/>
    <w:multiLevelType w:val="hybridMultilevel"/>
    <w:tmpl w:val="F6A0E5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79D06FB"/>
    <w:multiLevelType w:val="multilevel"/>
    <w:tmpl w:val="0E4E443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 w15:restartNumberingAfterBreak="0">
    <w:nsid w:val="230B2608"/>
    <w:multiLevelType w:val="hybridMultilevel"/>
    <w:tmpl w:val="38CA1C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221051"/>
    <w:multiLevelType w:val="multilevel"/>
    <w:tmpl w:val="35F4470E"/>
    <w:styleLink w:val="List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 w15:restartNumberingAfterBreak="0">
    <w:nsid w:val="29FF6589"/>
    <w:multiLevelType w:val="multilevel"/>
    <w:tmpl w:val="106A106E"/>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8" w15:restartNumberingAfterBreak="0">
    <w:nsid w:val="2F0919EA"/>
    <w:multiLevelType w:val="multilevel"/>
    <w:tmpl w:val="976C850E"/>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9" w15:restartNumberingAfterBreak="0">
    <w:nsid w:val="36F807F2"/>
    <w:multiLevelType w:val="multilevel"/>
    <w:tmpl w:val="0194D2D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0" w15:restartNumberingAfterBreak="0">
    <w:nsid w:val="3A5460CF"/>
    <w:multiLevelType w:val="multilevel"/>
    <w:tmpl w:val="5A72306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1" w15:restartNumberingAfterBreak="0">
    <w:nsid w:val="3BD62EF8"/>
    <w:multiLevelType w:val="hybridMultilevel"/>
    <w:tmpl w:val="38CA1C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537BEE"/>
    <w:multiLevelType w:val="hybridMultilevel"/>
    <w:tmpl w:val="3D8EB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BA7528"/>
    <w:multiLevelType w:val="multilevel"/>
    <w:tmpl w:val="8FD0A9C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4" w15:restartNumberingAfterBreak="0">
    <w:nsid w:val="63712E94"/>
    <w:multiLevelType w:val="hybridMultilevel"/>
    <w:tmpl w:val="628895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DF58E9"/>
    <w:multiLevelType w:val="multilevel"/>
    <w:tmpl w:val="6A2A61D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6" w15:restartNumberingAfterBreak="0">
    <w:nsid w:val="6E99336E"/>
    <w:multiLevelType w:val="hybridMultilevel"/>
    <w:tmpl w:val="B9966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184AFC"/>
    <w:multiLevelType w:val="hybridMultilevel"/>
    <w:tmpl w:val="F5E85C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2D2B59"/>
    <w:multiLevelType w:val="hybridMultilevel"/>
    <w:tmpl w:val="682492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798A79D8"/>
    <w:multiLevelType w:val="multilevel"/>
    <w:tmpl w:val="6710674C"/>
    <w:styleLink w:val="List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num w:numId="1" w16cid:durableId="575095365">
    <w:abstractNumId w:val="8"/>
  </w:num>
  <w:num w:numId="2" w16cid:durableId="377440875">
    <w:abstractNumId w:val="0"/>
  </w:num>
  <w:num w:numId="3" w16cid:durableId="2636518">
    <w:abstractNumId w:val="2"/>
  </w:num>
  <w:num w:numId="4" w16cid:durableId="184102337">
    <w:abstractNumId w:val="4"/>
  </w:num>
  <w:num w:numId="5" w16cid:durableId="379984617">
    <w:abstractNumId w:val="9"/>
  </w:num>
  <w:num w:numId="6" w16cid:durableId="221648051">
    <w:abstractNumId w:val="6"/>
  </w:num>
  <w:num w:numId="7" w16cid:durableId="1300303237">
    <w:abstractNumId w:val="7"/>
  </w:num>
  <w:num w:numId="8" w16cid:durableId="455569161">
    <w:abstractNumId w:val="13"/>
  </w:num>
  <w:num w:numId="9" w16cid:durableId="937561514">
    <w:abstractNumId w:val="1"/>
  </w:num>
  <w:num w:numId="10" w16cid:durableId="1584798626">
    <w:abstractNumId w:val="10"/>
  </w:num>
  <w:num w:numId="11" w16cid:durableId="1102186737">
    <w:abstractNumId w:val="15"/>
  </w:num>
  <w:num w:numId="12" w16cid:durableId="1606577228">
    <w:abstractNumId w:val="19"/>
  </w:num>
  <w:num w:numId="13" w16cid:durableId="240795106">
    <w:abstractNumId w:val="16"/>
  </w:num>
  <w:num w:numId="14" w16cid:durableId="700088149">
    <w:abstractNumId w:val="14"/>
  </w:num>
  <w:num w:numId="15" w16cid:durableId="1345129868">
    <w:abstractNumId w:val="17"/>
  </w:num>
  <w:num w:numId="16" w16cid:durableId="232815617">
    <w:abstractNumId w:val="18"/>
  </w:num>
  <w:num w:numId="17" w16cid:durableId="1742218823">
    <w:abstractNumId w:val="11"/>
  </w:num>
  <w:num w:numId="18" w16cid:durableId="1321349360">
    <w:abstractNumId w:val="12"/>
  </w:num>
  <w:num w:numId="19" w16cid:durableId="693073707">
    <w:abstractNumId w:val="5"/>
  </w:num>
  <w:num w:numId="20" w16cid:durableId="1717044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3A6"/>
    <w:rsid w:val="000144BA"/>
    <w:rsid w:val="0003774F"/>
    <w:rsid w:val="00080AE1"/>
    <w:rsid w:val="0009159E"/>
    <w:rsid w:val="000D4A32"/>
    <w:rsid w:val="000F2ECE"/>
    <w:rsid w:val="00161677"/>
    <w:rsid w:val="001837EE"/>
    <w:rsid w:val="00191D55"/>
    <w:rsid w:val="001B292C"/>
    <w:rsid w:val="001B31D3"/>
    <w:rsid w:val="001C6DBF"/>
    <w:rsid w:val="0024541C"/>
    <w:rsid w:val="00250356"/>
    <w:rsid w:val="00286F39"/>
    <w:rsid w:val="002B607C"/>
    <w:rsid w:val="002E0BB0"/>
    <w:rsid w:val="002F0D65"/>
    <w:rsid w:val="00305865"/>
    <w:rsid w:val="00353D34"/>
    <w:rsid w:val="0038325E"/>
    <w:rsid w:val="00390574"/>
    <w:rsid w:val="003A4C8B"/>
    <w:rsid w:val="003B6004"/>
    <w:rsid w:val="003D7E31"/>
    <w:rsid w:val="00436467"/>
    <w:rsid w:val="004C64D7"/>
    <w:rsid w:val="004E5D64"/>
    <w:rsid w:val="004F1EC2"/>
    <w:rsid w:val="005024EE"/>
    <w:rsid w:val="00531D00"/>
    <w:rsid w:val="0056185F"/>
    <w:rsid w:val="00582B1D"/>
    <w:rsid w:val="005A0CA5"/>
    <w:rsid w:val="005B7870"/>
    <w:rsid w:val="005C0BEA"/>
    <w:rsid w:val="005D081E"/>
    <w:rsid w:val="005E2FC0"/>
    <w:rsid w:val="005F0EEC"/>
    <w:rsid w:val="00675EBF"/>
    <w:rsid w:val="006B0FBB"/>
    <w:rsid w:val="006D28B1"/>
    <w:rsid w:val="006D6E23"/>
    <w:rsid w:val="006E186A"/>
    <w:rsid w:val="006F2F25"/>
    <w:rsid w:val="00702D2F"/>
    <w:rsid w:val="0077298E"/>
    <w:rsid w:val="007738FE"/>
    <w:rsid w:val="00793F41"/>
    <w:rsid w:val="007B4600"/>
    <w:rsid w:val="0089225F"/>
    <w:rsid w:val="00912DB1"/>
    <w:rsid w:val="009204FA"/>
    <w:rsid w:val="00931832"/>
    <w:rsid w:val="00940B0E"/>
    <w:rsid w:val="00946573"/>
    <w:rsid w:val="009810EF"/>
    <w:rsid w:val="009A7606"/>
    <w:rsid w:val="009B3F48"/>
    <w:rsid w:val="009D3B5E"/>
    <w:rsid w:val="009F4FD3"/>
    <w:rsid w:val="00A667BA"/>
    <w:rsid w:val="00A8281F"/>
    <w:rsid w:val="00AB73A6"/>
    <w:rsid w:val="00AD42B3"/>
    <w:rsid w:val="00B00D34"/>
    <w:rsid w:val="00B01E47"/>
    <w:rsid w:val="00B04576"/>
    <w:rsid w:val="00B15EDB"/>
    <w:rsid w:val="00B24751"/>
    <w:rsid w:val="00B70EA3"/>
    <w:rsid w:val="00B822E6"/>
    <w:rsid w:val="00B9721F"/>
    <w:rsid w:val="00BA04AD"/>
    <w:rsid w:val="00BA4D31"/>
    <w:rsid w:val="00BB42C6"/>
    <w:rsid w:val="00BD73A6"/>
    <w:rsid w:val="00BE6D5C"/>
    <w:rsid w:val="00C26DE5"/>
    <w:rsid w:val="00C354A5"/>
    <w:rsid w:val="00C45C43"/>
    <w:rsid w:val="00C71929"/>
    <w:rsid w:val="00C95C2A"/>
    <w:rsid w:val="00C963C8"/>
    <w:rsid w:val="00D03DB7"/>
    <w:rsid w:val="00D32B31"/>
    <w:rsid w:val="00D63013"/>
    <w:rsid w:val="00D84B57"/>
    <w:rsid w:val="00DC770E"/>
    <w:rsid w:val="00DE4002"/>
    <w:rsid w:val="00DF24A1"/>
    <w:rsid w:val="00E35161"/>
    <w:rsid w:val="00E47F4B"/>
    <w:rsid w:val="00E86C18"/>
    <w:rsid w:val="00EC2421"/>
    <w:rsid w:val="00EE7875"/>
    <w:rsid w:val="00F05345"/>
    <w:rsid w:val="00F257BE"/>
    <w:rsid w:val="00F42B4C"/>
    <w:rsid w:val="00F6465F"/>
    <w:rsid w:val="00FC7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A2A72"/>
  <w15:docId w15:val="{05CDA8F9-A203-4528-82A0-D2CE89714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hAnsi="Arial Unicode MS" w:cs="Arial Unicode MS"/>
      <w:color w:val="000000"/>
      <w:sz w:val="24"/>
      <w:szCs w:val="24"/>
      <w:u w:color="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ImportedStyle1"/>
    <w:pPr>
      <w:numPr>
        <w:numId w:val="6"/>
      </w:numPr>
    </w:pPr>
  </w:style>
  <w:style w:type="numbering" w:customStyle="1" w:styleId="ImportedStyle1">
    <w:name w:val="Imported Style 1"/>
  </w:style>
  <w:style w:type="numbering" w:customStyle="1" w:styleId="List1">
    <w:name w:val="List 1"/>
    <w:basedOn w:val="ImportedStyle2"/>
    <w:pPr>
      <w:numPr>
        <w:numId w:val="12"/>
      </w:numPr>
    </w:pPr>
  </w:style>
  <w:style w:type="numbering" w:customStyle="1" w:styleId="ImportedStyle2">
    <w:name w:val="Imported Style 2"/>
  </w:style>
  <w:style w:type="paragraph" w:styleId="BalloonText">
    <w:name w:val="Balloon Text"/>
    <w:basedOn w:val="Normal"/>
    <w:link w:val="BalloonTextChar"/>
    <w:uiPriority w:val="99"/>
    <w:semiHidden/>
    <w:unhideWhenUsed/>
    <w:rsid w:val="005E2FC0"/>
    <w:rPr>
      <w:rFonts w:ascii="Tahoma" w:hAnsi="Tahoma" w:cs="Tahoma"/>
      <w:sz w:val="16"/>
      <w:szCs w:val="16"/>
    </w:rPr>
  </w:style>
  <w:style w:type="character" w:customStyle="1" w:styleId="BalloonTextChar">
    <w:name w:val="Balloon Text Char"/>
    <w:basedOn w:val="DefaultParagraphFont"/>
    <w:link w:val="BalloonText"/>
    <w:uiPriority w:val="99"/>
    <w:semiHidden/>
    <w:rsid w:val="005E2FC0"/>
    <w:rPr>
      <w:rFonts w:ascii="Tahoma" w:hAnsi="Tahoma" w:cs="Tahoma"/>
      <w:color w:val="000000"/>
      <w:sz w:val="16"/>
      <w:szCs w:val="16"/>
      <w:u w:color="000000"/>
      <w:lang w:val="en-US" w:eastAsia="en-US"/>
    </w:rPr>
  </w:style>
  <w:style w:type="paragraph" w:styleId="Header">
    <w:name w:val="header"/>
    <w:basedOn w:val="Normal"/>
    <w:link w:val="HeaderChar"/>
    <w:uiPriority w:val="99"/>
    <w:unhideWhenUsed/>
    <w:rsid w:val="005024EE"/>
    <w:pPr>
      <w:tabs>
        <w:tab w:val="center" w:pos="4513"/>
        <w:tab w:val="right" w:pos="9026"/>
      </w:tabs>
    </w:pPr>
  </w:style>
  <w:style w:type="character" w:customStyle="1" w:styleId="HeaderChar">
    <w:name w:val="Header Char"/>
    <w:basedOn w:val="DefaultParagraphFont"/>
    <w:link w:val="Header"/>
    <w:uiPriority w:val="99"/>
    <w:rsid w:val="005024EE"/>
    <w:rPr>
      <w:rFonts w:hAnsi="Arial Unicode MS" w:cs="Arial Unicode MS"/>
      <w:color w:val="000000"/>
      <w:sz w:val="24"/>
      <w:szCs w:val="24"/>
      <w:u w:color="000000"/>
      <w:lang w:val="en-US" w:eastAsia="en-US"/>
    </w:rPr>
  </w:style>
  <w:style w:type="paragraph" w:styleId="Footer">
    <w:name w:val="footer"/>
    <w:basedOn w:val="Normal"/>
    <w:link w:val="FooterChar"/>
    <w:uiPriority w:val="99"/>
    <w:unhideWhenUsed/>
    <w:rsid w:val="005024EE"/>
    <w:pPr>
      <w:tabs>
        <w:tab w:val="center" w:pos="4513"/>
        <w:tab w:val="right" w:pos="9026"/>
      </w:tabs>
    </w:pPr>
  </w:style>
  <w:style w:type="character" w:customStyle="1" w:styleId="FooterChar">
    <w:name w:val="Footer Char"/>
    <w:basedOn w:val="DefaultParagraphFont"/>
    <w:link w:val="Footer"/>
    <w:uiPriority w:val="99"/>
    <w:rsid w:val="005024EE"/>
    <w:rPr>
      <w:rFonts w:hAnsi="Arial Unicode MS" w:cs="Arial Unicode MS"/>
      <w:color w:val="000000"/>
      <w:sz w:val="24"/>
      <w:szCs w:val="24"/>
      <w:u w:color="000000"/>
      <w:lang w:val="en-US" w:eastAsia="en-US"/>
    </w:rPr>
  </w:style>
  <w:style w:type="paragraph" w:styleId="ListParagraph">
    <w:name w:val="List Paragraph"/>
    <w:basedOn w:val="Normal"/>
    <w:uiPriority w:val="34"/>
    <w:qFormat/>
    <w:rsid w:val="00EC2421"/>
    <w:pPr>
      <w:ind w:left="720"/>
      <w:contextualSpacing/>
    </w:pPr>
  </w:style>
  <w:style w:type="character" w:customStyle="1" w:styleId="EmailStyle28">
    <w:name w:val="EmailStyle28"/>
    <w:semiHidden/>
    <w:rsid w:val="00912DB1"/>
    <w:rPr>
      <w:rFonts w:ascii="Arial" w:hAnsi="Arial" w:cs="Arial"/>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662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Baker</dc:creator>
  <cp:lastModifiedBy>D Tohill</cp:lastModifiedBy>
  <cp:revision>2</cp:revision>
  <cp:lastPrinted>2025-09-22T09:47:00Z</cp:lastPrinted>
  <dcterms:created xsi:type="dcterms:W3CDTF">2025-09-22T12:02:00Z</dcterms:created>
  <dcterms:modified xsi:type="dcterms:W3CDTF">2025-09-22T12:02:00Z</dcterms:modified>
</cp:coreProperties>
</file>